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05B8" w:rsidRPr="008005B8" w:rsidRDefault="008005B8" w:rsidP="008005B8">
      <w:pPr>
        <w:spacing w:before="100" w:beforeAutospacing="1" w:after="100" w:afterAutospacing="1" w:line="240" w:lineRule="auto"/>
        <w:outlineLvl w:val="1"/>
        <w:rPr>
          <w:rFonts w:ascii="Times New Roman" w:eastAsia="Times New Roman" w:hAnsi="Times New Roman" w:cs="Times New Roman"/>
          <w:b/>
          <w:bCs/>
          <w:sz w:val="36"/>
          <w:szCs w:val="36"/>
          <w:lang w:val="en-US" w:eastAsia="en-AU"/>
        </w:rPr>
      </w:pPr>
      <w:r w:rsidRPr="008005B8">
        <w:rPr>
          <w:rFonts w:ascii="Times New Roman" w:eastAsia="Times New Roman" w:hAnsi="Times New Roman" w:cs="Times New Roman"/>
          <w:b/>
          <w:bCs/>
          <w:sz w:val="36"/>
          <w:szCs w:val="36"/>
          <w:lang w:val="en-US" w:eastAsia="en-AU"/>
        </w:rPr>
        <w:t>OpenRoads Tip: Playing By the (Civil) Rules</w:t>
      </w:r>
    </w:p>
    <w:p w:rsidR="0024273C" w:rsidRDefault="008005B8" w:rsidP="008005B8">
      <w:pPr>
        <w:spacing w:before="100" w:beforeAutospacing="1" w:after="100" w:afterAutospacing="1" w:line="240" w:lineRule="auto"/>
        <w:rPr>
          <w:rFonts w:ascii="Times New Roman" w:eastAsia="Times New Roman" w:hAnsi="Times New Roman" w:cs="Times New Roman"/>
          <w:sz w:val="24"/>
          <w:szCs w:val="24"/>
          <w:lang w:val="en-US" w:eastAsia="en-AU"/>
        </w:rPr>
      </w:pPr>
      <w:r w:rsidRPr="008005B8">
        <w:rPr>
          <w:rFonts w:ascii="Times New Roman" w:eastAsia="Times New Roman" w:hAnsi="Times New Roman" w:cs="Times New Roman"/>
          <w:noProof/>
          <w:sz w:val="24"/>
          <w:szCs w:val="24"/>
          <w:lang w:eastAsia="en-AU"/>
        </w:rPr>
        <w:drawing>
          <wp:inline distT="0" distB="0" distL="0" distR="0" wp14:anchorId="362070B9" wp14:editId="159126F3">
            <wp:extent cx="2733675" cy="1800225"/>
            <wp:effectExtent l="0" t="0" r="9525" b="9525"/>
            <wp:docPr id="1" name="Picture 1" descr="Civil Rules 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ivil Rules Heade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33675" cy="1800225"/>
                    </a:xfrm>
                    <a:prstGeom prst="rect">
                      <a:avLst/>
                    </a:prstGeom>
                    <a:noFill/>
                    <a:ln>
                      <a:noFill/>
                    </a:ln>
                  </pic:spPr>
                </pic:pic>
              </a:graphicData>
            </a:graphic>
          </wp:inline>
        </w:drawing>
      </w:r>
    </w:p>
    <w:p w:rsidR="008005B8" w:rsidRPr="008005B8" w:rsidRDefault="008005B8" w:rsidP="008005B8">
      <w:pPr>
        <w:spacing w:before="100" w:beforeAutospacing="1" w:after="100" w:afterAutospacing="1" w:line="240" w:lineRule="auto"/>
        <w:rPr>
          <w:rFonts w:ascii="Times New Roman" w:eastAsia="Times New Roman" w:hAnsi="Times New Roman" w:cs="Times New Roman"/>
          <w:sz w:val="24"/>
          <w:szCs w:val="24"/>
          <w:lang w:val="en-US" w:eastAsia="en-AU"/>
        </w:rPr>
      </w:pPr>
      <w:bookmarkStart w:id="0" w:name="_GoBack"/>
      <w:bookmarkEnd w:id="0"/>
      <w:r w:rsidRPr="008005B8">
        <w:rPr>
          <w:rFonts w:ascii="Times New Roman" w:eastAsia="Times New Roman" w:hAnsi="Times New Roman" w:cs="Times New Roman"/>
          <w:sz w:val="24"/>
          <w:szCs w:val="24"/>
          <w:lang w:val="en-US" w:eastAsia="en-AU"/>
        </w:rPr>
        <w:t xml:space="preserve">Bentley’s OpenRoads Technology has brought with it brand new ways of creating and editing geometry. Built into the geometry elements themselves is the concept of </w:t>
      </w:r>
      <w:r w:rsidRPr="008005B8">
        <w:rPr>
          <w:rFonts w:ascii="Times New Roman" w:eastAsia="Times New Roman" w:hAnsi="Times New Roman" w:cs="Times New Roman"/>
          <w:i/>
          <w:iCs/>
          <w:sz w:val="24"/>
          <w:szCs w:val="24"/>
          <w:lang w:val="en-US" w:eastAsia="en-AU"/>
        </w:rPr>
        <w:t>“Design Intent”</w:t>
      </w:r>
      <w:r w:rsidRPr="008005B8">
        <w:rPr>
          <w:rFonts w:ascii="Times New Roman" w:eastAsia="Times New Roman" w:hAnsi="Times New Roman" w:cs="Times New Roman"/>
          <w:sz w:val="24"/>
          <w:szCs w:val="24"/>
          <w:lang w:val="en-US" w:eastAsia="en-AU"/>
        </w:rPr>
        <w:t xml:space="preserve"> which employs </w:t>
      </w:r>
      <w:r w:rsidRPr="008005B8">
        <w:rPr>
          <w:rFonts w:ascii="Times New Roman" w:eastAsia="Times New Roman" w:hAnsi="Times New Roman" w:cs="Times New Roman"/>
          <w:i/>
          <w:iCs/>
          <w:sz w:val="24"/>
          <w:szCs w:val="24"/>
          <w:lang w:val="en-US" w:eastAsia="en-AU"/>
        </w:rPr>
        <w:t>“Civil Rules”</w:t>
      </w:r>
      <w:r w:rsidRPr="008005B8">
        <w:rPr>
          <w:rFonts w:ascii="Times New Roman" w:eastAsia="Times New Roman" w:hAnsi="Times New Roman" w:cs="Times New Roman"/>
          <w:sz w:val="24"/>
          <w:szCs w:val="24"/>
          <w:lang w:val="en-US" w:eastAsia="en-AU"/>
        </w:rPr>
        <w:t xml:space="preserve"> that allows elements to remember the methods used to create them. So, for example, if you create a new linear element that is meant to remain parallel to an existing element, a civil rule is applied to that new element that instructs it to remain parallel to its existing parent element even if that parent is modified.</w:t>
      </w:r>
    </w:p>
    <w:p w:rsidR="008005B8" w:rsidRPr="008005B8" w:rsidRDefault="008005B8" w:rsidP="008005B8">
      <w:pPr>
        <w:spacing w:before="100" w:beforeAutospacing="1" w:after="100" w:afterAutospacing="1" w:line="240" w:lineRule="auto"/>
        <w:rPr>
          <w:rFonts w:ascii="Times New Roman" w:eastAsia="Times New Roman" w:hAnsi="Times New Roman" w:cs="Times New Roman"/>
          <w:sz w:val="24"/>
          <w:szCs w:val="24"/>
          <w:lang w:val="en-US" w:eastAsia="en-AU"/>
        </w:rPr>
      </w:pPr>
      <w:r w:rsidRPr="008005B8">
        <w:rPr>
          <w:rFonts w:ascii="Times New Roman" w:eastAsia="Times New Roman" w:hAnsi="Times New Roman" w:cs="Times New Roman"/>
          <w:sz w:val="24"/>
          <w:szCs w:val="24"/>
          <w:lang w:val="en-US" w:eastAsia="en-AU"/>
        </w:rPr>
        <w:t>Giving civil geometry elements a level of intelligence is a powerful capability that can potentially save a lot of time. But on large projects, the updating of these rules can introduce a small delay with every edit that you make.  You might want to disable the processing of these rules and then let them update in batch after you have finished your design changes.</w:t>
      </w:r>
    </w:p>
    <w:p w:rsidR="008005B8" w:rsidRPr="008005B8" w:rsidRDefault="008005B8" w:rsidP="008005B8">
      <w:pPr>
        <w:spacing w:before="100" w:beforeAutospacing="1" w:after="100" w:afterAutospacing="1" w:line="240" w:lineRule="auto"/>
        <w:rPr>
          <w:rFonts w:ascii="Times New Roman" w:eastAsia="Times New Roman" w:hAnsi="Times New Roman" w:cs="Times New Roman"/>
          <w:sz w:val="24"/>
          <w:szCs w:val="24"/>
          <w:lang w:val="en-US" w:eastAsia="en-AU"/>
        </w:rPr>
      </w:pPr>
      <w:r w:rsidRPr="008005B8">
        <w:rPr>
          <w:rFonts w:ascii="Times New Roman" w:eastAsia="Times New Roman" w:hAnsi="Times New Roman" w:cs="Times New Roman"/>
          <w:sz w:val="24"/>
          <w:szCs w:val="24"/>
          <w:lang w:val="en-US" w:eastAsia="en-AU"/>
        </w:rPr>
        <w:t xml:space="preserve">There are a set of tools that can be used to manage the civil rules that are applied to elements. The user can enable and disable rules that exist on the current element as well as elements that reference the current element. Rules can even be removed altogether, effectively </w:t>
      </w:r>
      <w:r w:rsidRPr="008005B8">
        <w:rPr>
          <w:rFonts w:ascii="Times New Roman" w:eastAsia="Times New Roman" w:hAnsi="Times New Roman" w:cs="Times New Roman"/>
          <w:i/>
          <w:iCs/>
          <w:sz w:val="24"/>
          <w:szCs w:val="24"/>
          <w:lang w:val="en-US" w:eastAsia="en-AU"/>
        </w:rPr>
        <w:t>dumbing-down</w:t>
      </w:r>
      <w:r w:rsidRPr="008005B8">
        <w:rPr>
          <w:rFonts w:ascii="Times New Roman" w:eastAsia="Times New Roman" w:hAnsi="Times New Roman" w:cs="Times New Roman"/>
          <w:sz w:val="24"/>
          <w:szCs w:val="24"/>
          <w:lang w:val="en-US" w:eastAsia="en-AU"/>
        </w:rPr>
        <w:t xml:space="preserve"> the geometry to be a simple MicroStation graphic element. Located on the context-sensitive pop-up menu that appears when hovering the mouse cursor </w:t>
      </w:r>
      <w:proofErr w:type="gramStart"/>
      <w:r w:rsidRPr="008005B8">
        <w:rPr>
          <w:rFonts w:ascii="Times New Roman" w:eastAsia="Times New Roman" w:hAnsi="Times New Roman" w:cs="Times New Roman"/>
          <w:sz w:val="24"/>
          <w:szCs w:val="24"/>
          <w:lang w:val="en-US" w:eastAsia="en-AU"/>
        </w:rPr>
        <w:t>over</w:t>
      </w:r>
      <w:proofErr w:type="gramEnd"/>
      <w:r w:rsidRPr="008005B8">
        <w:rPr>
          <w:rFonts w:ascii="Times New Roman" w:eastAsia="Times New Roman" w:hAnsi="Times New Roman" w:cs="Times New Roman"/>
          <w:sz w:val="24"/>
          <w:szCs w:val="24"/>
          <w:lang w:val="en-US" w:eastAsia="en-AU"/>
        </w:rPr>
        <w:t xml:space="preserve"> a civil geometry element, these tools provide easy access to manage each element’s civil rules.</w:t>
      </w:r>
    </w:p>
    <w:p w:rsidR="008005B8" w:rsidRPr="008005B8" w:rsidRDefault="008005B8" w:rsidP="008005B8">
      <w:pPr>
        <w:spacing w:before="100" w:beforeAutospacing="1" w:after="100" w:afterAutospacing="1" w:line="240" w:lineRule="auto"/>
        <w:rPr>
          <w:rFonts w:ascii="Times New Roman" w:eastAsia="Times New Roman" w:hAnsi="Times New Roman" w:cs="Times New Roman"/>
          <w:sz w:val="24"/>
          <w:szCs w:val="24"/>
          <w:lang w:val="en-US" w:eastAsia="en-AU"/>
        </w:rPr>
      </w:pPr>
      <w:r w:rsidRPr="008005B8">
        <w:rPr>
          <w:rFonts w:ascii="Times New Roman" w:eastAsia="Times New Roman" w:hAnsi="Times New Roman" w:cs="Times New Roman"/>
          <w:sz w:val="24"/>
          <w:szCs w:val="24"/>
          <w:lang w:val="en-US" w:eastAsia="en-AU"/>
        </w:rPr>
        <w:t>We’re going to look at each of the available tools and define how each of them operates.</w:t>
      </w:r>
    </w:p>
    <w:p w:rsidR="008005B8" w:rsidRPr="008005B8" w:rsidRDefault="008005B8" w:rsidP="008005B8">
      <w:pPr>
        <w:spacing w:before="100" w:beforeAutospacing="1" w:after="100" w:afterAutospacing="1" w:line="240" w:lineRule="auto"/>
        <w:outlineLvl w:val="1"/>
        <w:rPr>
          <w:rFonts w:ascii="Times New Roman" w:eastAsia="Times New Roman" w:hAnsi="Times New Roman" w:cs="Times New Roman"/>
          <w:b/>
          <w:bCs/>
          <w:sz w:val="36"/>
          <w:szCs w:val="36"/>
          <w:lang w:val="en-US" w:eastAsia="en-AU"/>
        </w:rPr>
      </w:pPr>
      <w:r w:rsidRPr="008005B8">
        <w:rPr>
          <w:rFonts w:ascii="Times New Roman" w:eastAsia="Times New Roman" w:hAnsi="Times New Roman" w:cs="Times New Roman"/>
          <w:b/>
          <w:bCs/>
          <w:sz w:val="36"/>
          <w:szCs w:val="36"/>
          <w:lang w:val="en-US" w:eastAsia="en-AU"/>
        </w:rPr>
        <w:t>Read the Tooltip!</w:t>
      </w:r>
    </w:p>
    <w:p w:rsidR="008005B8" w:rsidRPr="008005B8" w:rsidRDefault="008005B8" w:rsidP="008005B8">
      <w:pPr>
        <w:spacing w:after="0" w:line="240" w:lineRule="auto"/>
        <w:rPr>
          <w:rFonts w:ascii="Times New Roman" w:eastAsia="Times New Roman" w:hAnsi="Times New Roman" w:cs="Times New Roman"/>
          <w:sz w:val="24"/>
          <w:szCs w:val="24"/>
          <w:lang w:val="en-US" w:eastAsia="en-AU"/>
        </w:rPr>
      </w:pPr>
      <w:r w:rsidRPr="008005B8">
        <w:rPr>
          <w:rFonts w:ascii="Times New Roman" w:eastAsia="Times New Roman" w:hAnsi="Times New Roman" w:cs="Times New Roman"/>
          <w:noProof/>
          <w:sz w:val="24"/>
          <w:szCs w:val="24"/>
          <w:lang w:eastAsia="en-AU"/>
        </w:rPr>
        <w:drawing>
          <wp:inline distT="0" distB="0" distL="0" distR="0" wp14:anchorId="6752DA92" wp14:editId="7097F318">
            <wp:extent cx="2733675" cy="1114425"/>
            <wp:effectExtent l="0" t="0" r="9525" b="9525"/>
            <wp:docPr id="2" name="Picture 2" descr="Civil Rules Toolt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ivil Rules Toolti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33675" cy="1114425"/>
                    </a:xfrm>
                    <a:prstGeom prst="rect">
                      <a:avLst/>
                    </a:prstGeom>
                    <a:noFill/>
                    <a:ln>
                      <a:noFill/>
                    </a:ln>
                  </pic:spPr>
                </pic:pic>
              </a:graphicData>
            </a:graphic>
          </wp:inline>
        </w:drawing>
      </w:r>
    </w:p>
    <w:p w:rsidR="008005B8" w:rsidRPr="008005B8" w:rsidRDefault="008005B8" w:rsidP="008005B8">
      <w:pPr>
        <w:spacing w:before="100" w:beforeAutospacing="1" w:after="100" w:afterAutospacing="1" w:line="240" w:lineRule="auto"/>
        <w:rPr>
          <w:rFonts w:ascii="Times New Roman" w:eastAsia="Times New Roman" w:hAnsi="Times New Roman" w:cs="Times New Roman"/>
          <w:sz w:val="24"/>
          <w:szCs w:val="24"/>
          <w:lang w:val="en-US" w:eastAsia="en-AU"/>
        </w:rPr>
      </w:pPr>
      <w:r w:rsidRPr="008005B8">
        <w:rPr>
          <w:rFonts w:ascii="Times New Roman" w:eastAsia="Times New Roman" w:hAnsi="Times New Roman" w:cs="Times New Roman"/>
          <w:sz w:val="24"/>
          <w:szCs w:val="24"/>
          <w:lang w:val="en-US" w:eastAsia="en-AU"/>
        </w:rPr>
        <w:t>Civil Rules Tooltip</w:t>
      </w:r>
    </w:p>
    <w:p w:rsidR="008005B8" w:rsidRPr="008005B8" w:rsidRDefault="008005B8" w:rsidP="008005B8">
      <w:pPr>
        <w:spacing w:before="100" w:beforeAutospacing="1" w:after="100" w:afterAutospacing="1" w:line="240" w:lineRule="auto"/>
        <w:rPr>
          <w:rFonts w:ascii="Times New Roman" w:eastAsia="Times New Roman" w:hAnsi="Times New Roman" w:cs="Times New Roman"/>
          <w:sz w:val="24"/>
          <w:szCs w:val="24"/>
          <w:lang w:val="en-US" w:eastAsia="en-AU"/>
        </w:rPr>
      </w:pPr>
      <w:r w:rsidRPr="008005B8">
        <w:rPr>
          <w:rFonts w:ascii="Times New Roman" w:eastAsia="Times New Roman" w:hAnsi="Times New Roman" w:cs="Times New Roman"/>
          <w:sz w:val="24"/>
          <w:szCs w:val="24"/>
          <w:lang w:val="en-US" w:eastAsia="en-AU"/>
        </w:rPr>
        <w:t>The first thing to do when trying to get a handle on these tools is to rely on the tooltip that appears over each one as the mouse pointer hovers over it. The tooltips are a bit more descriptive than the icon images themselves and will give you a little more insight into each tool’s name and function. Let’s take a look at each of the tools that are available for horizontal geometry elements below.</w:t>
      </w:r>
    </w:p>
    <w:p w:rsidR="008005B8" w:rsidRPr="008005B8" w:rsidRDefault="008005B8" w:rsidP="008005B8">
      <w:pPr>
        <w:spacing w:before="100" w:beforeAutospacing="1" w:after="100" w:afterAutospacing="1" w:line="240" w:lineRule="auto"/>
        <w:rPr>
          <w:rFonts w:ascii="Times New Roman" w:eastAsia="Times New Roman" w:hAnsi="Times New Roman" w:cs="Times New Roman"/>
          <w:sz w:val="24"/>
          <w:szCs w:val="24"/>
          <w:lang w:val="en-US" w:eastAsia="en-AU"/>
        </w:rPr>
      </w:pPr>
      <w:r w:rsidRPr="008005B8">
        <w:rPr>
          <w:rFonts w:ascii="Times New Roman" w:eastAsia="Times New Roman" w:hAnsi="Times New Roman" w:cs="Times New Roman"/>
          <w:sz w:val="24"/>
          <w:szCs w:val="24"/>
          <w:lang w:val="en-US" w:eastAsia="en-AU"/>
        </w:rPr>
        <w:t> </w:t>
      </w:r>
    </w:p>
    <w:p w:rsidR="008005B8" w:rsidRDefault="008005B8">
      <w:pPr>
        <w:rPr>
          <w:rFonts w:ascii="Times New Roman" w:eastAsia="Times New Roman" w:hAnsi="Times New Roman" w:cs="Times New Roman"/>
          <w:b/>
          <w:bCs/>
          <w:sz w:val="36"/>
          <w:szCs w:val="36"/>
          <w:lang w:val="en-US" w:eastAsia="en-AU"/>
        </w:rPr>
      </w:pPr>
      <w:r>
        <w:rPr>
          <w:rFonts w:ascii="Times New Roman" w:eastAsia="Times New Roman" w:hAnsi="Times New Roman" w:cs="Times New Roman"/>
          <w:b/>
          <w:bCs/>
          <w:sz w:val="36"/>
          <w:szCs w:val="36"/>
          <w:lang w:val="en-US" w:eastAsia="en-AU"/>
        </w:rPr>
        <w:br w:type="page"/>
      </w:r>
    </w:p>
    <w:p w:rsidR="008005B8" w:rsidRPr="008005B8" w:rsidRDefault="008005B8" w:rsidP="008005B8">
      <w:pPr>
        <w:spacing w:before="100" w:beforeAutospacing="1" w:after="100" w:afterAutospacing="1" w:line="240" w:lineRule="auto"/>
        <w:outlineLvl w:val="1"/>
        <w:rPr>
          <w:rFonts w:ascii="Times New Roman" w:eastAsia="Times New Roman" w:hAnsi="Times New Roman" w:cs="Times New Roman"/>
          <w:b/>
          <w:bCs/>
          <w:sz w:val="36"/>
          <w:szCs w:val="36"/>
          <w:lang w:val="en-US" w:eastAsia="en-AU"/>
        </w:rPr>
      </w:pPr>
      <w:r w:rsidRPr="008005B8">
        <w:rPr>
          <w:rFonts w:ascii="Times New Roman" w:eastAsia="Times New Roman" w:hAnsi="Times New Roman" w:cs="Times New Roman"/>
          <w:b/>
          <w:bCs/>
          <w:noProof/>
          <w:sz w:val="36"/>
          <w:szCs w:val="36"/>
          <w:lang w:eastAsia="en-AU"/>
        </w:rPr>
        <w:lastRenderedPageBreak/>
        <w:drawing>
          <wp:inline distT="0" distB="0" distL="0" distR="0" wp14:anchorId="4A597EBE" wp14:editId="66601E68">
            <wp:extent cx="266700" cy="266700"/>
            <wp:effectExtent l="0" t="0" r="0" b="0"/>
            <wp:docPr id="3" name="Picture 3" descr="Lock Deactivate Rul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ock Deactivate Rule Ic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sidRPr="008005B8">
        <w:rPr>
          <w:rFonts w:ascii="Times New Roman" w:eastAsia="Times New Roman" w:hAnsi="Times New Roman" w:cs="Times New Roman"/>
          <w:b/>
          <w:bCs/>
          <w:sz w:val="36"/>
          <w:szCs w:val="36"/>
          <w:lang w:val="en-US" w:eastAsia="en-AU"/>
        </w:rPr>
        <w:t>Lock – Deactivate Rule</w:t>
      </w:r>
    </w:p>
    <w:p w:rsidR="008005B8" w:rsidRPr="008005B8" w:rsidRDefault="008005B8" w:rsidP="008005B8">
      <w:pPr>
        <w:spacing w:before="100" w:beforeAutospacing="1" w:after="100" w:afterAutospacing="1" w:line="240" w:lineRule="auto"/>
        <w:rPr>
          <w:rFonts w:ascii="Times New Roman" w:eastAsia="Times New Roman" w:hAnsi="Times New Roman" w:cs="Times New Roman"/>
          <w:sz w:val="24"/>
          <w:szCs w:val="24"/>
          <w:lang w:val="en-US" w:eastAsia="en-AU"/>
        </w:rPr>
      </w:pPr>
      <w:r w:rsidRPr="008005B8">
        <w:rPr>
          <w:rFonts w:ascii="Times New Roman" w:eastAsia="Times New Roman" w:hAnsi="Times New Roman" w:cs="Times New Roman"/>
          <w:sz w:val="24"/>
          <w:szCs w:val="24"/>
          <w:lang w:val="en-US" w:eastAsia="en-AU"/>
        </w:rPr>
        <w:t>Locks the selected element and deactivates the civil rules that define it. If the selected element’s definition is defined by referencing a parent element, edits to that parent will no longer result in a change to the selected element. The civil rule is still contained within the selected element and will be applied again once either of the Unlock tools is applied to it.</w:t>
      </w:r>
    </w:p>
    <w:p w:rsidR="008005B8" w:rsidRPr="008005B8" w:rsidRDefault="008005B8" w:rsidP="008005B8">
      <w:pPr>
        <w:spacing w:before="100" w:beforeAutospacing="1" w:after="100" w:afterAutospacing="1" w:line="240" w:lineRule="auto"/>
        <w:outlineLvl w:val="1"/>
        <w:rPr>
          <w:rFonts w:ascii="Times New Roman" w:eastAsia="Times New Roman" w:hAnsi="Times New Roman" w:cs="Times New Roman"/>
          <w:b/>
          <w:bCs/>
          <w:sz w:val="36"/>
          <w:szCs w:val="36"/>
          <w:lang w:val="en-US" w:eastAsia="en-AU"/>
        </w:rPr>
      </w:pPr>
      <w:r w:rsidRPr="008005B8">
        <w:rPr>
          <w:rFonts w:ascii="Times New Roman" w:eastAsia="Times New Roman" w:hAnsi="Times New Roman" w:cs="Times New Roman"/>
          <w:b/>
          <w:bCs/>
          <w:noProof/>
          <w:sz w:val="36"/>
          <w:szCs w:val="36"/>
          <w:lang w:eastAsia="en-AU"/>
        </w:rPr>
        <w:drawing>
          <wp:inline distT="0" distB="0" distL="0" distR="0" wp14:anchorId="37B08EEC" wp14:editId="0B67C76F">
            <wp:extent cx="266700" cy="266700"/>
            <wp:effectExtent l="0" t="0" r="0" b="0"/>
            <wp:docPr id="4" name="Picture 4" descr="Unlock Deactivate Referencing Rules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nlock Deactivate Referencing Rules Ico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sidRPr="008005B8">
        <w:rPr>
          <w:rFonts w:ascii="Times New Roman" w:eastAsia="Times New Roman" w:hAnsi="Times New Roman" w:cs="Times New Roman"/>
          <w:b/>
          <w:bCs/>
          <w:sz w:val="36"/>
          <w:szCs w:val="36"/>
          <w:lang w:val="en-US" w:eastAsia="en-AU"/>
        </w:rPr>
        <w:t>Lock – Deactivate Referencing Rules</w:t>
      </w:r>
    </w:p>
    <w:p w:rsidR="008005B8" w:rsidRPr="008005B8" w:rsidRDefault="008005B8" w:rsidP="008005B8">
      <w:pPr>
        <w:spacing w:before="100" w:beforeAutospacing="1" w:after="100" w:afterAutospacing="1" w:line="240" w:lineRule="auto"/>
        <w:rPr>
          <w:rFonts w:ascii="Times New Roman" w:eastAsia="Times New Roman" w:hAnsi="Times New Roman" w:cs="Times New Roman"/>
          <w:sz w:val="24"/>
          <w:szCs w:val="24"/>
          <w:lang w:val="en-US" w:eastAsia="en-AU"/>
        </w:rPr>
      </w:pPr>
      <w:r w:rsidRPr="008005B8">
        <w:rPr>
          <w:rFonts w:ascii="Times New Roman" w:eastAsia="Times New Roman" w:hAnsi="Times New Roman" w:cs="Times New Roman"/>
          <w:sz w:val="24"/>
          <w:szCs w:val="24"/>
          <w:lang w:val="en-US" w:eastAsia="en-AU"/>
        </w:rPr>
        <w:t xml:space="preserve">Locks the selected element and deactivates the civil rule that define it </w:t>
      </w:r>
      <w:r w:rsidRPr="008005B8">
        <w:rPr>
          <w:rFonts w:ascii="Times New Roman" w:eastAsia="Times New Roman" w:hAnsi="Times New Roman" w:cs="Times New Roman"/>
          <w:sz w:val="24"/>
          <w:szCs w:val="24"/>
          <w:u w:val="single"/>
          <w:lang w:val="en-US" w:eastAsia="en-AU"/>
        </w:rPr>
        <w:t>as well as the rules attached to all elements that reference the selected element</w:t>
      </w:r>
      <w:r w:rsidRPr="008005B8">
        <w:rPr>
          <w:rFonts w:ascii="Times New Roman" w:eastAsia="Times New Roman" w:hAnsi="Times New Roman" w:cs="Times New Roman"/>
          <w:sz w:val="24"/>
          <w:szCs w:val="24"/>
          <w:lang w:val="en-US" w:eastAsia="en-AU"/>
        </w:rPr>
        <w:t>. If the selected element’s definition is controlled by referencing a parent element, edits to that parent will no longer result in a change to the selected element. The civil rule is still contained within the selected element and will be applied again once either of the Unlock tools is applied to it.</w:t>
      </w:r>
    </w:p>
    <w:p w:rsidR="008005B8" w:rsidRPr="008005B8" w:rsidRDefault="008005B8" w:rsidP="008005B8">
      <w:pPr>
        <w:spacing w:before="100" w:beforeAutospacing="1" w:after="100" w:afterAutospacing="1" w:line="240" w:lineRule="auto"/>
        <w:outlineLvl w:val="1"/>
        <w:rPr>
          <w:rFonts w:ascii="Times New Roman" w:eastAsia="Times New Roman" w:hAnsi="Times New Roman" w:cs="Times New Roman"/>
          <w:b/>
          <w:bCs/>
          <w:sz w:val="36"/>
          <w:szCs w:val="36"/>
          <w:lang w:val="en-US" w:eastAsia="en-AU"/>
        </w:rPr>
      </w:pPr>
      <w:r w:rsidRPr="008005B8">
        <w:rPr>
          <w:rFonts w:ascii="Times New Roman" w:eastAsia="Times New Roman" w:hAnsi="Times New Roman" w:cs="Times New Roman"/>
          <w:b/>
          <w:bCs/>
          <w:noProof/>
          <w:sz w:val="36"/>
          <w:szCs w:val="36"/>
          <w:lang w:eastAsia="en-AU"/>
        </w:rPr>
        <w:drawing>
          <wp:inline distT="0" distB="0" distL="0" distR="0" wp14:anchorId="6D8666D8" wp14:editId="58244C73">
            <wp:extent cx="266700" cy="266700"/>
            <wp:effectExtent l="0" t="0" r="0" b="0"/>
            <wp:docPr id="5" name="Picture 5" descr="Unlock Activate Rul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Unlock Activate Rule Ic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sidRPr="008005B8">
        <w:rPr>
          <w:rFonts w:ascii="Times New Roman" w:eastAsia="Times New Roman" w:hAnsi="Times New Roman" w:cs="Times New Roman"/>
          <w:b/>
          <w:bCs/>
          <w:sz w:val="36"/>
          <w:szCs w:val="36"/>
          <w:lang w:val="en-US" w:eastAsia="en-AU"/>
        </w:rPr>
        <w:t>Unlock – Activate Rule</w:t>
      </w:r>
    </w:p>
    <w:p w:rsidR="008005B8" w:rsidRPr="008005B8" w:rsidRDefault="008005B8" w:rsidP="008005B8">
      <w:pPr>
        <w:spacing w:before="100" w:beforeAutospacing="1" w:after="100" w:afterAutospacing="1" w:line="240" w:lineRule="auto"/>
        <w:rPr>
          <w:rFonts w:ascii="Times New Roman" w:eastAsia="Times New Roman" w:hAnsi="Times New Roman" w:cs="Times New Roman"/>
          <w:sz w:val="24"/>
          <w:szCs w:val="24"/>
          <w:lang w:val="en-US" w:eastAsia="en-AU"/>
        </w:rPr>
      </w:pPr>
      <w:r w:rsidRPr="008005B8">
        <w:rPr>
          <w:rFonts w:ascii="Times New Roman" w:eastAsia="Times New Roman" w:hAnsi="Times New Roman" w:cs="Times New Roman"/>
          <w:sz w:val="24"/>
          <w:szCs w:val="24"/>
          <w:lang w:val="en-US" w:eastAsia="en-AU"/>
        </w:rPr>
        <w:t>Unlocks the selected element and re-activates the civil rule that defines it. If changes have been made to a parent element, the selected element will immediately update to follow its civil rule.</w:t>
      </w:r>
    </w:p>
    <w:p w:rsidR="008005B8" w:rsidRPr="008005B8" w:rsidRDefault="008005B8" w:rsidP="008005B8">
      <w:pPr>
        <w:spacing w:before="100" w:beforeAutospacing="1" w:after="100" w:afterAutospacing="1" w:line="240" w:lineRule="auto"/>
        <w:rPr>
          <w:rFonts w:ascii="Times New Roman" w:eastAsia="Times New Roman" w:hAnsi="Times New Roman" w:cs="Times New Roman"/>
          <w:sz w:val="24"/>
          <w:szCs w:val="24"/>
          <w:lang w:val="en-US" w:eastAsia="en-AU"/>
        </w:rPr>
      </w:pPr>
      <w:r w:rsidRPr="008005B8">
        <w:rPr>
          <w:rFonts w:ascii="Times New Roman" w:eastAsia="Times New Roman" w:hAnsi="Times New Roman" w:cs="Times New Roman"/>
          <w:sz w:val="24"/>
          <w:szCs w:val="24"/>
          <w:lang w:val="en-US" w:eastAsia="en-AU"/>
        </w:rPr>
        <w:t>This tool will not activate rules applied to any child objects that reference the selected object. If child elements reference the selected element, they will update only if their rules are also active.</w:t>
      </w:r>
    </w:p>
    <w:p w:rsidR="008005B8" w:rsidRPr="008005B8" w:rsidRDefault="008005B8" w:rsidP="008005B8">
      <w:pPr>
        <w:spacing w:before="100" w:beforeAutospacing="1" w:after="100" w:afterAutospacing="1" w:line="240" w:lineRule="auto"/>
        <w:outlineLvl w:val="1"/>
        <w:rPr>
          <w:rFonts w:ascii="Times New Roman" w:eastAsia="Times New Roman" w:hAnsi="Times New Roman" w:cs="Times New Roman"/>
          <w:b/>
          <w:bCs/>
          <w:sz w:val="36"/>
          <w:szCs w:val="36"/>
          <w:lang w:val="en-US" w:eastAsia="en-AU"/>
        </w:rPr>
      </w:pPr>
      <w:r w:rsidRPr="008005B8">
        <w:rPr>
          <w:rFonts w:ascii="Times New Roman" w:eastAsia="Times New Roman" w:hAnsi="Times New Roman" w:cs="Times New Roman"/>
          <w:b/>
          <w:bCs/>
          <w:noProof/>
          <w:sz w:val="36"/>
          <w:szCs w:val="36"/>
          <w:lang w:eastAsia="en-AU"/>
        </w:rPr>
        <w:drawing>
          <wp:inline distT="0" distB="0" distL="0" distR="0" wp14:anchorId="2A6CCAA8" wp14:editId="2AA755D7">
            <wp:extent cx="266700" cy="266700"/>
            <wp:effectExtent l="0" t="0" r="0" b="0"/>
            <wp:docPr id="6" name="Picture 6" descr="Unlock Activate Rul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Unlock Activate Rule Ic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sidRPr="008005B8">
        <w:rPr>
          <w:rFonts w:ascii="Times New Roman" w:eastAsia="Times New Roman" w:hAnsi="Times New Roman" w:cs="Times New Roman"/>
          <w:b/>
          <w:bCs/>
          <w:sz w:val="36"/>
          <w:szCs w:val="36"/>
          <w:lang w:val="en-US" w:eastAsia="en-AU"/>
        </w:rPr>
        <w:t>Unlock – Activate Referencing Rules</w:t>
      </w:r>
    </w:p>
    <w:p w:rsidR="008005B8" w:rsidRPr="008005B8" w:rsidRDefault="008005B8" w:rsidP="008005B8">
      <w:pPr>
        <w:spacing w:before="100" w:beforeAutospacing="1" w:after="100" w:afterAutospacing="1" w:line="240" w:lineRule="auto"/>
        <w:rPr>
          <w:rFonts w:ascii="Times New Roman" w:eastAsia="Times New Roman" w:hAnsi="Times New Roman" w:cs="Times New Roman"/>
          <w:sz w:val="24"/>
          <w:szCs w:val="24"/>
          <w:lang w:val="en-US" w:eastAsia="en-AU"/>
        </w:rPr>
      </w:pPr>
      <w:r w:rsidRPr="008005B8">
        <w:rPr>
          <w:rFonts w:ascii="Times New Roman" w:eastAsia="Times New Roman" w:hAnsi="Times New Roman" w:cs="Times New Roman"/>
          <w:sz w:val="24"/>
          <w:szCs w:val="24"/>
          <w:lang w:val="en-US" w:eastAsia="en-AU"/>
        </w:rPr>
        <w:t xml:space="preserve">Unlocks the selected element and re-activates the civil rule that defines it </w:t>
      </w:r>
      <w:r w:rsidRPr="008005B8">
        <w:rPr>
          <w:rFonts w:ascii="Times New Roman" w:eastAsia="Times New Roman" w:hAnsi="Times New Roman" w:cs="Times New Roman"/>
          <w:sz w:val="24"/>
          <w:szCs w:val="24"/>
          <w:u w:val="single"/>
          <w:lang w:val="en-US" w:eastAsia="en-AU"/>
        </w:rPr>
        <w:t>as well as the rules attached to all elements that reference the selected element</w:t>
      </w:r>
      <w:r w:rsidRPr="008005B8">
        <w:rPr>
          <w:rFonts w:ascii="Times New Roman" w:eastAsia="Times New Roman" w:hAnsi="Times New Roman" w:cs="Times New Roman"/>
          <w:sz w:val="24"/>
          <w:szCs w:val="24"/>
          <w:lang w:val="en-US" w:eastAsia="en-AU"/>
        </w:rPr>
        <w:t>. If changes have been made to a parent element, the selected element will immediately update to follow its civil rule. Likewise, all child elements that reference the selected object will become unlocked as well and their civil rules will be applied.</w:t>
      </w:r>
    </w:p>
    <w:p w:rsidR="008005B8" w:rsidRPr="008005B8" w:rsidRDefault="008005B8" w:rsidP="008005B8">
      <w:pPr>
        <w:spacing w:before="100" w:beforeAutospacing="1" w:after="100" w:afterAutospacing="1" w:line="240" w:lineRule="auto"/>
        <w:outlineLvl w:val="1"/>
        <w:rPr>
          <w:rFonts w:ascii="Times New Roman" w:eastAsia="Times New Roman" w:hAnsi="Times New Roman" w:cs="Times New Roman"/>
          <w:b/>
          <w:bCs/>
          <w:sz w:val="36"/>
          <w:szCs w:val="36"/>
          <w:lang w:val="en-US" w:eastAsia="en-AU"/>
        </w:rPr>
      </w:pPr>
      <w:r w:rsidRPr="008005B8">
        <w:rPr>
          <w:rFonts w:ascii="Times New Roman" w:eastAsia="Times New Roman" w:hAnsi="Times New Roman" w:cs="Times New Roman"/>
          <w:b/>
          <w:bCs/>
          <w:noProof/>
          <w:sz w:val="36"/>
          <w:szCs w:val="36"/>
          <w:lang w:eastAsia="en-AU"/>
        </w:rPr>
        <w:drawing>
          <wp:inline distT="0" distB="0" distL="0" distR="0" wp14:anchorId="1375EC88" wp14:editId="2DFFD5E7">
            <wp:extent cx="285750" cy="285750"/>
            <wp:effectExtent l="0" t="0" r="0" b="0"/>
            <wp:docPr id="7" name="Picture 7" descr="Replace Referenc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eplace Reference Ico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r w:rsidRPr="008005B8">
        <w:rPr>
          <w:rFonts w:ascii="Times New Roman" w:eastAsia="Times New Roman" w:hAnsi="Times New Roman" w:cs="Times New Roman"/>
          <w:b/>
          <w:bCs/>
          <w:sz w:val="36"/>
          <w:szCs w:val="36"/>
          <w:lang w:val="en-US" w:eastAsia="en-AU"/>
        </w:rPr>
        <w:t>Replace Reference</w:t>
      </w:r>
    </w:p>
    <w:p w:rsidR="008005B8" w:rsidRPr="008005B8" w:rsidRDefault="008005B8" w:rsidP="008005B8">
      <w:pPr>
        <w:spacing w:before="100" w:beforeAutospacing="1" w:after="100" w:afterAutospacing="1" w:line="240" w:lineRule="auto"/>
        <w:rPr>
          <w:rFonts w:ascii="Times New Roman" w:eastAsia="Times New Roman" w:hAnsi="Times New Roman" w:cs="Times New Roman"/>
          <w:sz w:val="24"/>
          <w:szCs w:val="24"/>
          <w:lang w:val="en-US" w:eastAsia="en-AU"/>
        </w:rPr>
      </w:pPr>
      <w:r w:rsidRPr="008005B8">
        <w:rPr>
          <w:rFonts w:ascii="Times New Roman" w:eastAsia="Times New Roman" w:hAnsi="Times New Roman" w:cs="Times New Roman"/>
          <w:sz w:val="24"/>
          <w:szCs w:val="24"/>
          <w:lang w:val="en-US" w:eastAsia="en-AU"/>
        </w:rPr>
        <w:t>This tool is used to reassign the selected element’s parent to a different civil geometry element. The tool is only available when the selected element’s rule references another civil geometry element. When activated, the tool will prompt the user to select the new reference (parent) object. When one is selected, the child object’s civil rule will be evaluated and the element will change to reflect the rule’s effects based on the new reference object. Note that any objects that reference the child object will be updated as well.</w:t>
      </w:r>
    </w:p>
    <w:p w:rsidR="008005B8" w:rsidRPr="008005B8" w:rsidRDefault="008005B8" w:rsidP="008005B8">
      <w:pPr>
        <w:spacing w:before="100" w:beforeAutospacing="1" w:after="100" w:afterAutospacing="1" w:line="240" w:lineRule="auto"/>
        <w:outlineLvl w:val="1"/>
        <w:rPr>
          <w:rFonts w:ascii="Times New Roman" w:eastAsia="Times New Roman" w:hAnsi="Times New Roman" w:cs="Times New Roman"/>
          <w:b/>
          <w:bCs/>
          <w:sz w:val="36"/>
          <w:szCs w:val="36"/>
          <w:lang w:val="en-US" w:eastAsia="en-AU"/>
        </w:rPr>
      </w:pPr>
      <w:r w:rsidRPr="008005B8">
        <w:rPr>
          <w:rFonts w:ascii="Times New Roman" w:eastAsia="Times New Roman" w:hAnsi="Times New Roman" w:cs="Times New Roman"/>
          <w:b/>
          <w:bCs/>
          <w:noProof/>
          <w:sz w:val="36"/>
          <w:szCs w:val="36"/>
          <w:lang w:eastAsia="en-AU"/>
        </w:rPr>
        <w:drawing>
          <wp:inline distT="0" distB="0" distL="0" distR="0" wp14:anchorId="369BDD9A" wp14:editId="14912302">
            <wp:extent cx="266700" cy="266700"/>
            <wp:effectExtent l="0" t="0" r="0" b="0"/>
            <wp:docPr id="8" name="Picture 8" descr="Remove Rul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emove Rule Ico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6700" cy="266700"/>
                    </a:xfrm>
                    <a:prstGeom prst="rect">
                      <a:avLst/>
                    </a:prstGeom>
                    <a:noFill/>
                    <a:ln>
                      <a:noFill/>
                    </a:ln>
                  </pic:spPr>
                </pic:pic>
              </a:graphicData>
            </a:graphic>
          </wp:inline>
        </w:drawing>
      </w:r>
      <w:r w:rsidRPr="008005B8">
        <w:rPr>
          <w:rFonts w:ascii="Times New Roman" w:eastAsia="Times New Roman" w:hAnsi="Times New Roman" w:cs="Times New Roman"/>
          <w:b/>
          <w:bCs/>
          <w:sz w:val="36"/>
          <w:szCs w:val="36"/>
          <w:lang w:val="en-US" w:eastAsia="en-AU"/>
        </w:rPr>
        <w:t>Remove Rule</w:t>
      </w:r>
    </w:p>
    <w:p w:rsidR="008005B8" w:rsidRPr="008005B8" w:rsidRDefault="008005B8" w:rsidP="008005B8">
      <w:pPr>
        <w:spacing w:before="100" w:beforeAutospacing="1" w:after="100" w:afterAutospacing="1" w:line="240" w:lineRule="auto"/>
        <w:rPr>
          <w:rFonts w:ascii="Times New Roman" w:eastAsia="Times New Roman" w:hAnsi="Times New Roman" w:cs="Times New Roman"/>
          <w:sz w:val="24"/>
          <w:szCs w:val="24"/>
          <w:lang w:val="en-US" w:eastAsia="en-AU"/>
        </w:rPr>
      </w:pPr>
      <w:r w:rsidRPr="008005B8">
        <w:rPr>
          <w:rFonts w:ascii="Times New Roman" w:eastAsia="Times New Roman" w:hAnsi="Times New Roman" w:cs="Times New Roman"/>
          <w:sz w:val="24"/>
          <w:szCs w:val="24"/>
          <w:lang w:val="en-US" w:eastAsia="en-AU"/>
        </w:rPr>
        <w:t>Removes the selected object’s civil rule completely. Unlike deactivating a rule, removing a rule effectively converts the selected object to a simple MicroStation graphic element. Its civil object manipulators will be replaced by simple graphic object handles. Note that any civil geometry elements that reference the selected object will still reflect any changes made to that object, though the result may be unpredictable.</w:t>
      </w:r>
    </w:p>
    <w:sectPr w:rsidR="008005B8" w:rsidRPr="008005B8" w:rsidSect="008005B8">
      <w:pgSz w:w="11906" w:h="16838"/>
      <w:pgMar w:top="567" w:right="567" w:bottom="1134"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5B8"/>
    <w:rsid w:val="0024273C"/>
    <w:rsid w:val="008005B8"/>
    <w:rsid w:val="00A918A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2568F97-00BC-4FF6-B0D1-9D3FDB069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05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05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8287123">
      <w:bodyDiv w:val="1"/>
      <w:marLeft w:val="0"/>
      <w:marRight w:val="0"/>
      <w:marTop w:val="0"/>
      <w:marBottom w:val="0"/>
      <w:divBdr>
        <w:top w:val="none" w:sz="0" w:space="0" w:color="auto"/>
        <w:left w:val="none" w:sz="0" w:space="0" w:color="auto"/>
        <w:bottom w:val="none" w:sz="0" w:space="0" w:color="auto"/>
        <w:right w:val="none" w:sz="0" w:space="0" w:color="auto"/>
      </w:divBdr>
      <w:divsChild>
        <w:div w:id="677120166">
          <w:marLeft w:val="0"/>
          <w:marRight w:val="0"/>
          <w:marTop w:val="0"/>
          <w:marBottom w:val="0"/>
          <w:divBdr>
            <w:top w:val="none" w:sz="0" w:space="0" w:color="auto"/>
            <w:left w:val="none" w:sz="0" w:space="0" w:color="auto"/>
            <w:bottom w:val="none" w:sz="0" w:space="0" w:color="auto"/>
            <w:right w:val="none" w:sz="0" w:space="0" w:color="auto"/>
          </w:divBdr>
          <w:divsChild>
            <w:div w:id="1922834949">
              <w:marLeft w:val="0"/>
              <w:marRight w:val="0"/>
              <w:marTop w:val="0"/>
              <w:marBottom w:val="0"/>
              <w:divBdr>
                <w:top w:val="none" w:sz="0" w:space="0" w:color="auto"/>
                <w:left w:val="none" w:sz="0" w:space="0" w:color="auto"/>
                <w:bottom w:val="none" w:sz="0" w:space="0" w:color="auto"/>
                <w:right w:val="none" w:sz="0" w:space="0" w:color="auto"/>
              </w:divBdr>
              <w:divsChild>
                <w:div w:id="942804611">
                  <w:marLeft w:val="0"/>
                  <w:marRight w:val="0"/>
                  <w:marTop w:val="0"/>
                  <w:marBottom w:val="0"/>
                  <w:divBdr>
                    <w:top w:val="none" w:sz="0" w:space="0" w:color="auto"/>
                    <w:left w:val="none" w:sz="0" w:space="0" w:color="auto"/>
                    <w:bottom w:val="none" w:sz="0" w:space="0" w:color="auto"/>
                    <w:right w:val="none" w:sz="0" w:space="0" w:color="auto"/>
                  </w:divBdr>
                </w:div>
                <w:div w:id="1291666405">
                  <w:marLeft w:val="0"/>
                  <w:marRight w:val="0"/>
                  <w:marTop w:val="0"/>
                  <w:marBottom w:val="0"/>
                  <w:divBdr>
                    <w:top w:val="none" w:sz="0" w:space="0" w:color="auto"/>
                    <w:left w:val="none" w:sz="0" w:space="0" w:color="auto"/>
                    <w:bottom w:val="none" w:sz="0" w:space="0" w:color="auto"/>
                    <w:right w:val="none" w:sz="0" w:space="0" w:color="auto"/>
                  </w:divBdr>
                </w:div>
                <w:div w:id="908736782">
                  <w:marLeft w:val="0"/>
                  <w:marRight w:val="0"/>
                  <w:marTop w:val="0"/>
                  <w:marBottom w:val="0"/>
                  <w:divBdr>
                    <w:top w:val="none" w:sz="0" w:space="0" w:color="auto"/>
                    <w:left w:val="none" w:sz="0" w:space="0" w:color="auto"/>
                    <w:bottom w:val="none" w:sz="0" w:space="0" w:color="auto"/>
                    <w:right w:val="none" w:sz="0" w:space="0" w:color="auto"/>
                  </w:divBdr>
                </w:div>
              </w:divsChild>
            </w:div>
            <w:div w:id="55647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711</Words>
  <Characters>4055</Characters>
  <Application>Microsoft Office Word</Application>
  <DocSecurity>0</DocSecurity>
  <Lines>33</Lines>
  <Paragraphs>9</Paragraphs>
  <ScaleCrop>false</ScaleCrop>
  <Company>Tract Consulting</Company>
  <LinksUpToDate>false</LinksUpToDate>
  <CharactersWithSpaces>4757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Davidson</dc:creator>
  <cp:lastModifiedBy>John Davidson</cp:lastModifiedBy>
  <cp:revision>2</cp:revision>
  <dcterms:created xsi:type="dcterms:W3CDTF">2016-04-06T23:52:00Z</dcterms:created>
  <dcterms:modified xsi:type="dcterms:W3CDTF">2020-03-18T00:30:00Z</dcterms:modified>
</cp:coreProperties>
</file>